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6C7E7" w14:textId="609B3EF3" w:rsidR="00EB559D" w:rsidRPr="00415111" w:rsidRDefault="00EB559D" w:rsidP="00EB559D">
      <w:pPr>
        <w:widowControl w:val="0"/>
        <w:autoSpaceDE w:val="0"/>
        <w:autoSpaceDN w:val="0"/>
        <w:adjustRightInd w:val="0"/>
        <w:jc w:val="center"/>
        <w:outlineLvl w:val="0"/>
        <w:rPr>
          <w:rFonts w:ascii="Verdana" w:hAnsi="Verdana"/>
          <w:color w:val="000000"/>
          <w:sz w:val="22"/>
          <w:szCs w:val="22"/>
        </w:rPr>
      </w:pPr>
      <w:bookmarkStart w:id="0" w:name="_Toc460913889"/>
      <w:r w:rsidRPr="00415111">
        <w:rPr>
          <w:rFonts w:ascii="Verdana" w:hAnsi="Verdana"/>
          <w:color w:val="000000"/>
          <w:sz w:val="22"/>
          <w:szCs w:val="22"/>
        </w:rPr>
        <w:t>Schnell v. Nell</w:t>
      </w:r>
      <w:bookmarkEnd w:id="0"/>
    </w:p>
    <w:p w14:paraId="0DEFB63F" w14:textId="77777777" w:rsidR="00EB559D" w:rsidRPr="00415111" w:rsidRDefault="00EB559D" w:rsidP="00EB559D">
      <w:pPr>
        <w:widowControl w:val="0"/>
        <w:autoSpaceDE w:val="0"/>
        <w:autoSpaceDN w:val="0"/>
        <w:adjustRightInd w:val="0"/>
        <w:jc w:val="center"/>
        <w:rPr>
          <w:rFonts w:ascii="Verdana" w:hAnsi="Verdana"/>
          <w:color w:val="000000"/>
          <w:sz w:val="22"/>
          <w:szCs w:val="22"/>
        </w:rPr>
      </w:pPr>
      <w:r w:rsidRPr="00415111">
        <w:rPr>
          <w:rFonts w:ascii="Verdana" w:hAnsi="Verdana"/>
          <w:color w:val="000000"/>
          <w:sz w:val="22"/>
          <w:szCs w:val="22"/>
        </w:rPr>
        <w:t>17 Ind. 29 (1861)</w:t>
      </w:r>
    </w:p>
    <w:p w14:paraId="402F53BF"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72AC9D73"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 xml:space="preserve">Perkins, J. </w:t>
      </w:r>
    </w:p>
    <w:p w14:paraId="63214787"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0EC1DE89"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Action by </w:t>
      </w:r>
      <w:r w:rsidRPr="00415111">
        <w:rPr>
          <w:rFonts w:ascii="Verdana" w:hAnsi="Verdana"/>
          <w:i/>
          <w:iCs/>
          <w:color w:val="000000"/>
          <w:sz w:val="22"/>
          <w:szCs w:val="22"/>
        </w:rPr>
        <w:t>J. B. Nell</w:t>
      </w:r>
      <w:r w:rsidRPr="00415111">
        <w:rPr>
          <w:rFonts w:ascii="Verdana" w:hAnsi="Verdana"/>
          <w:color w:val="000000"/>
          <w:sz w:val="22"/>
          <w:szCs w:val="22"/>
        </w:rPr>
        <w:t xml:space="preserve"> against </w:t>
      </w:r>
      <w:r w:rsidRPr="00415111">
        <w:rPr>
          <w:rFonts w:ascii="Verdana" w:hAnsi="Verdana"/>
          <w:i/>
          <w:iCs/>
          <w:color w:val="000000"/>
          <w:sz w:val="22"/>
          <w:szCs w:val="22"/>
        </w:rPr>
        <w:t>Zacharias Schnell,</w:t>
      </w:r>
      <w:r w:rsidRPr="00415111">
        <w:rPr>
          <w:rFonts w:ascii="Verdana" w:hAnsi="Verdana"/>
          <w:color w:val="000000"/>
          <w:sz w:val="22"/>
          <w:szCs w:val="22"/>
        </w:rPr>
        <w:t xml:space="preserve"> upon the following instrument:</w:t>
      </w:r>
    </w:p>
    <w:p w14:paraId="3E82F51A"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4101BD4A" w14:textId="77777777" w:rsidR="00EB559D" w:rsidRPr="00415111" w:rsidRDefault="00EB559D" w:rsidP="00EB559D">
      <w:pPr>
        <w:widowControl w:val="0"/>
        <w:autoSpaceDE w:val="0"/>
        <w:autoSpaceDN w:val="0"/>
        <w:adjustRightInd w:val="0"/>
        <w:ind w:left="1440"/>
        <w:rPr>
          <w:rFonts w:ascii="Verdana" w:hAnsi="Verdana"/>
          <w:color w:val="000000"/>
          <w:sz w:val="22"/>
          <w:szCs w:val="22"/>
        </w:rPr>
      </w:pPr>
      <w:r w:rsidRPr="00415111">
        <w:rPr>
          <w:rFonts w:ascii="Verdana" w:hAnsi="Verdana"/>
          <w:color w:val="000000"/>
          <w:sz w:val="22"/>
          <w:szCs w:val="22"/>
        </w:rPr>
        <w:t xml:space="preserve">This agreement, entered into this 13th day of </w:t>
      </w:r>
      <w:r w:rsidRPr="00415111">
        <w:rPr>
          <w:rFonts w:ascii="Verdana" w:hAnsi="Verdana"/>
          <w:i/>
          <w:iCs/>
          <w:color w:val="000000"/>
          <w:sz w:val="22"/>
          <w:szCs w:val="22"/>
        </w:rPr>
        <w:t>February,</w:t>
      </w:r>
      <w:r w:rsidRPr="00415111">
        <w:rPr>
          <w:rFonts w:ascii="Verdana" w:hAnsi="Verdana"/>
          <w:color w:val="000000"/>
          <w:sz w:val="22"/>
          <w:szCs w:val="22"/>
        </w:rPr>
        <w:t xml:space="preserve"> 1856, between </w:t>
      </w:r>
      <w:r w:rsidRPr="00415111">
        <w:rPr>
          <w:rFonts w:ascii="Verdana" w:hAnsi="Verdana"/>
          <w:i/>
          <w:iCs/>
          <w:color w:val="000000"/>
          <w:sz w:val="22"/>
          <w:szCs w:val="22"/>
        </w:rPr>
        <w:t>Zach. Schnell,</w:t>
      </w:r>
      <w:r w:rsidRPr="00415111">
        <w:rPr>
          <w:rFonts w:ascii="Verdana" w:hAnsi="Verdana"/>
          <w:color w:val="000000"/>
          <w:sz w:val="22"/>
          <w:szCs w:val="22"/>
        </w:rPr>
        <w:t xml:space="preserve"> of </w:t>
      </w:r>
      <w:r w:rsidRPr="00415111">
        <w:rPr>
          <w:rFonts w:ascii="Verdana" w:hAnsi="Verdana"/>
          <w:i/>
          <w:iCs/>
          <w:color w:val="000000"/>
          <w:sz w:val="22"/>
          <w:szCs w:val="22"/>
        </w:rPr>
        <w:t>Indianapolis, Marion</w:t>
      </w:r>
      <w:r w:rsidRPr="00415111">
        <w:rPr>
          <w:rFonts w:ascii="Verdana" w:hAnsi="Verdana"/>
          <w:color w:val="000000"/>
          <w:sz w:val="22"/>
          <w:szCs w:val="22"/>
        </w:rPr>
        <w:t xml:space="preserve"> county, State of </w:t>
      </w:r>
      <w:r w:rsidRPr="00415111">
        <w:rPr>
          <w:rFonts w:ascii="Verdana" w:hAnsi="Verdana"/>
          <w:i/>
          <w:iCs/>
          <w:color w:val="000000"/>
          <w:sz w:val="22"/>
          <w:szCs w:val="22"/>
        </w:rPr>
        <w:t>Indiana,</w:t>
      </w:r>
      <w:r w:rsidRPr="00415111">
        <w:rPr>
          <w:rFonts w:ascii="Verdana" w:hAnsi="Verdana"/>
          <w:color w:val="000000"/>
          <w:sz w:val="22"/>
          <w:szCs w:val="22"/>
        </w:rPr>
        <w:t xml:space="preserve"> as party of the first part, and </w:t>
      </w:r>
      <w:r w:rsidRPr="00415111">
        <w:rPr>
          <w:rFonts w:ascii="Verdana" w:hAnsi="Verdana"/>
          <w:i/>
          <w:iCs/>
          <w:color w:val="000000"/>
          <w:sz w:val="22"/>
          <w:szCs w:val="22"/>
        </w:rPr>
        <w:t>J. B. Nell,</w:t>
      </w:r>
      <w:r w:rsidRPr="00415111">
        <w:rPr>
          <w:rFonts w:ascii="Verdana" w:hAnsi="Verdana"/>
          <w:color w:val="000000"/>
          <w:sz w:val="22"/>
          <w:szCs w:val="22"/>
        </w:rPr>
        <w:t xml:space="preserve"> of the same place, </w:t>
      </w:r>
      <w:r w:rsidRPr="00415111">
        <w:rPr>
          <w:rFonts w:ascii="Verdana" w:hAnsi="Verdana"/>
          <w:i/>
          <w:iCs/>
          <w:color w:val="000000"/>
          <w:sz w:val="22"/>
          <w:szCs w:val="22"/>
        </w:rPr>
        <w:t>Wendelin Lorenz,</w:t>
      </w:r>
      <w:r w:rsidRPr="00415111">
        <w:rPr>
          <w:rFonts w:ascii="Verdana" w:hAnsi="Verdana"/>
          <w:color w:val="000000"/>
          <w:sz w:val="22"/>
          <w:szCs w:val="22"/>
        </w:rPr>
        <w:t xml:space="preserve"> of </w:t>
      </w:r>
      <w:proofErr w:type="spellStart"/>
      <w:r w:rsidRPr="00415111">
        <w:rPr>
          <w:rFonts w:ascii="Verdana" w:hAnsi="Verdana"/>
          <w:i/>
          <w:iCs/>
          <w:color w:val="000000"/>
          <w:sz w:val="22"/>
          <w:szCs w:val="22"/>
        </w:rPr>
        <w:t>Stilesville</w:t>
      </w:r>
      <w:proofErr w:type="spellEnd"/>
      <w:r w:rsidRPr="00415111">
        <w:rPr>
          <w:rFonts w:ascii="Verdana" w:hAnsi="Verdana"/>
          <w:i/>
          <w:iCs/>
          <w:color w:val="000000"/>
          <w:sz w:val="22"/>
          <w:szCs w:val="22"/>
        </w:rPr>
        <w:t>, Hendricks</w:t>
      </w:r>
      <w:r w:rsidRPr="00415111">
        <w:rPr>
          <w:rFonts w:ascii="Verdana" w:hAnsi="Verdana"/>
          <w:color w:val="000000"/>
          <w:sz w:val="22"/>
          <w:szCs w:val="22"/>
        </w:rPr>
        <w:t xml:space="preserve"> county, State of </w:t>
      </w:r>
      <w:r w:rsidRPr="00415111">
        <w:rPr>
          <w:rFonts w:ascii="Verdana" w:hAnsi="Verdana"/>
          <w:i/>
          <w:iCs/>
          <w:color w:val="000000"/>
          <w:sz w:val="22"/>
          <w:szCs w:val="22"/>
        </w:rPr>
        <w:t>Indiana,</w:t>
      </w:r>
      <w:r w:rsidRPr="00415111">
        <w:rPr>
          <w:rFonts w:ascii="Verdana" w:hAnsi="Verdana"/>
          <w:color w:val="000000"/>
          <w:sz w:val="22"/>
          <w:szCs w:val="22"/>
        </w:rPr>
        <w:t xml:space="preserve"> and </w:t>
      </w:r>
      <w:proofErr w:type="spellStart"/>
      <w:r w:rsidRPr="00415111">
        <w:rPr>
          <w:rFonts w:ascii="Verdana" w:hAnsi="Verdana"/>
          <w:i/>
          <w:iCs/>
          <w:color w:val="000000"/>
          <w:sz w:val="22"/>
          <w:szCs w:val="22"/>
        </w:rPr>
        <w:t>Donata</w:t>
      </w:r>
      <w:proofErr w:type="spellEnd"/>
      <w:r w:rsidRPr="00415111">
        <w:rPr>
          <w:rFonts w:ascii="Verdana" w:hAnsi="Verdana"/>
          <w:i/>
          <w:iCs/>
          <w:color w:val="000000"/>
          <w:sz w:val="22"/>
          <w:szCs w:val="22"/>
        </w:rPr>
        <w:t xml:space="preserve"> Lorenz,</w:t>
      </w:r>
      <w:r w:rsidRPr="00415111">
        <w:rPr>
          <w:rFonts w:ascii="Verdana" w:hAnsi="Verdana"/>
          <w:color w:val="000000"/>
          <w:sz w:val="22"/>
          <w:szCs w:val="22"/>
        </w:rPr>
        <w:t xml:space="preserve"> of </w:t>
      </w:r>
      <w:proofErr w:type="spellStart"/>
      <w:r w:rsidRPr="00415111">
        <w:rPr>
          <w:rFonts w:ascii="Verdana" w:hAnsi="Verdana"/>
          <w:i/>
          <w:iCs/>
          <w:color w:val="000000"/>
          <w:sz w:val="22"/>
          <w:szCs w:val="22"/>
        </w:rPr>
        <w:t>Frickinger</w:t>
      </w:r>
      <w:proofErr w:type="spellEnd"/>
      <w:r w:rsidRPr="00415111">
        <w:rPr>
          <w:rFonts w:ascii="Verdana" w:hAnsi="Verdana"/>
          <w:i/>
          <w:iCs/>
          <w:color w:val="000000"/>
          <w:sz w:val="22"/>
          <w:szCs w:val="22"/>
        </w:rPr>
        <w:t>, Grand Duchy of Baden, Germany,</w:t>
      </w:r>
      <w:r w:rsidRPr="00415111">
        <w:rPr>
          <w:rFonts w:ascii="Verdana" w:hAnsi="Verdana"/>
          <w:color w:val="000000"/>
          <w:sz w:val="22"/>
          <w:szCs w:val="22"/>
        </w:rPr>
        <w:t xml:space="preserve"> as parties of the second part, </w:t>
      </w:r>
      <w:proofErr w:type="spellStart"/>
      <w:r w:rsidRPr="00415111">
        <w:rPr>
          <w:rFonts w:ascii="Verdana" w:hAnsi="Verdana"/>
          <w:color w:val="000000"/>
          <w:sz w:val="22"/>
          <w:szCs w:val="22"/>
        </w:rPr>
        <w:t>witnesseth</w:t>
      </w:r>
      <w:proofErr w:type="spellEnd"/>
      <w:r w:rsidRPr="00415111">
        <w:rPr>
          <w:rFonts w:ascii="Verdana" w:hAnsi="Verdana"/>
          <w:color w:val="000000"/>
          <w:sz w:val="22"/>
          <w:szCs w:val="22"/>
        </w:rPr>
        <w:t xml:space="preserve">: The said </w:t>
      </w:r>
      <w:r w:rsidRPr="00415111">
        <w:rPr>
          <w:rFonts w:ascii="Verdana" w:hAnsi="Verdana"/>
          <w:i/>
          <w:iCs/>
          <w:color w:val="000000"/>
          <w:sz w:val="22"/>
          <w:szCs w:val="22"/>
        </w:rPr>
        <w:t>Zacharias Schnell</w:t>
      </w:r>
      <w:r w:rsidRPr="00415111">
        <w:rPr>
          <w:rFonts w:ascii="Verdana" w:hAnsi="Verdana"/>
          <w:color w:val="000000"/>
          <w:sz w:val="22"/>
          <w:szCs w:val="22"/>
        </w:rPr>
        <w:t xml:space="preserve"> agrees as follows: whereas his wife, </w:t>
      </w:r>
      <w:r w:rsidRPr="00415111">
        <w:rPr>
          <w:rFonts w:ascii="Verdana" w:hAnsi="Verdana"/>
          <w:i/>
          <w:iCs/>
          <w:color w:val="000000"/>
          <w:sz w:val="22"/>
          <w:szCs w:val="22"/>
        </w:rPr>
        <w:t>Theresa Schnell,</w:t>
      </w:r>
      <w:r w:rsidRPr="00415111">
        <w:rPr>
          <w:rFonts w:ascii="Verdana" w:hAnsi="Verdana"/>
          <w:color w:val="000000"/>
          <w:sz w:val="22"/>
          <w:szCs w:val="22"/>
        </w:rPr>
        <w:t xml:space="preserve"> now deceased, has made a last will and testament, in which, among other provisions, it was ordained that every one of the above named second parties, should receive the sum of $200; and whereas the said provisions of the will must remain a nullity, for the reason that no property, real or personal, was in the possession of the said </w:t>
      </w:r>
      <w:r w:rsidRPr="00415111">
        <w:rPr>
          <w:rFonts w:ascii="Verdana" w:hAnsi="Verdana"/>
          <w:i/>
          <w:iCs/>
          <w:color w:val="000000"/>
          <w:sz w:val="22"/>
          <w:szCs w:val="22"/>
        </w:rPr>
        <w:t>Theresa Schnell,</w:t>
      </w:r>
      <w:r w:rsidRPr="00415111">
        <w:rPr>
          <w:rFonts w:ascii="Verdana" w:hAnsi="Verdana"/>
          <w:color w:val="000000"/>
          <w:sz w:val="22"/>
          <w:szCs w:val="22"/>
        </w:rPr>
        <w:t xml:space="preserve"> deceased, in her own name, at the time of her death, and all property held by </w:t>
      </w:r>
      <w:r w:rsidRPr="00415111">
        <w:rPr>
          <w:rFonts w:ascii="Verdana" w:hAnsi="Verdana"/>
          <w:i/>
          <w:iCs/>
          <w:color w:val="000000"/>
          <w:sz w:val="22"/>
          <w:szCs w:val="22"/>
        </w:rPr>
        <w:t>Zacharias</w:t>
      </w:r>
      <w:r w:rsidRPr="00415111">
        <w:rPr>
          <w:rFonts w:ascii="Verdana" w:hAnsi="Verdana"/>
          <w:color w:val="000000"/>
          <w:sz w:val="22"/>
          <w:szCs w:val="22"/>
        </w:rPr>
        <w:t xml:space="preserve"> and </w:t>
      </w:r>
      <w:r w:rsidRPr="00415111">
        <w:rPr>
          <w:rFonts w:ascii="Verdana" w:hAnsi="Verdana"/>
          <w:i/>
          <w:iCs/>
          <w:color w:val="000000"/>
          <w:sz w:val="22"/>
          <w:szCs w:val="22"/>
        </w:rPr>
        <w:t>Theresa Schnell</w:t>
      </w:r>
      <w:r w:rsidRPr="00415111">
        <w:rPr>
          <w:rFonts w:ascii="Verdana" w:hAnsi="Verdana"/>
          <w:color w:val="000000"/>
          <w:sz w:val="22"/>
          <w:szCs w:val="22"/>
        </w:rPr>
        <w:t xml:space="preserve"> jointly, therefore reverts to her husband; and whereas the said </w:t>
      </w:r>
      <w:r w:rsidRPr="00415111">
        <w:rPr>
          <w:rFonts w:ascii="Verdana" w:hAnsi="Verdana"/>
          <w:i/>
          <w:iCs/>
          <w:color w:val="000000"/>
          <w:sz w:val="22"/>
          <w:szCs w:val="22"/>
        </w:rPr>
        <w:t>Theresa Schnell</w:t>
      </w:r>
      <w:r w:rsidRPr="00415111">
        <w:rPr>
          <w:rFonts w:ascii="Verdana" w:hAnsi="Verdana"/>
          <w:color w:val="000000"/>
          <w:sz w:val="22"/>
          <w:szCs w:val="22"/>
        </w:rPr>
        <w:t xml:space="preserve"> has also been a dutiful and loving wife to the said </w:t>
      </w:r>
      <w:r w:rsidRPr="00415111">
        <w:rPr>
          <w:rFonts w:ascii="Verdana" w:hAnsi="Verdana"/>
          <w:i/>
          <w:iCs/>
          <w:color w:val="000000"/>
          <w:sz w:val="22"/>
          <w:szCs w:val="22"/>
        </w:rPr>
        <w:t>Zach. Schnell,</w:t>
      </w:r>
      <w:r w:rsidRPr="00415111">
        <w:rPr>
          <w:rFonts w:ascii="Verdana" w:hAnsi="Verdana"/>
          <w:color w:val="000000"/>
          <w:sz w:val="22"/>
          <w:szCs w:val="22"/>
        </w:rPr>
        <w:t xml:space="preserve"> and has materially aided him in the acquisition of all property, real and personal, now possessed by him; for, and in consideration of all this, and the love and respect he bears to his wife; and, furthermore, in consideration of one cent, received by him of the second parties, he, the said </w:t>
      </w:r>
      <w:r w:rsidRPr="00415111">
        <w:rPr>
          <w:rFonts w:ascii="Verdana" w:hAnsi="Verdana"/>
          <w:i/>
          <w:iCs/>
          <w:color w:val="000000"/>
          <w:sz w:val="22"/>
          <w:szCs w:val="22"/>
        </w:rPr>
        <w:t>Zach, Schnell,</w:t>
      </w:r>
      <w:r w:rsidRPr="00415111">
        <w:rPr>
          <w:rFonts w:ascii="Verdana" w:hAnsi="Verdana"/>
          <w:color w:val="000000"/>
          <w:sz w:val="22"/>
          <w:szCs w:val="22"/>
        </w:rPr>
        <w:t xml:space="preserve"> agrees to pay the above named sums of money to the parties of the second part, to wit: $200 to the said </w:t>
      </w:r>
      <w:r w:rsidRPr="00415111">
        <w:rPr>
          <w:rFonts w:ascii="Verdana" w:hAnsi="Verdana"/>
          <w:i/>
          <w:iCs/>
          <w:color w:val="000000"/>
          <w:sz w:val="22"/>
          <w:szCs w:val="22"/>
        </w:rPr>
        <w:t>J. B. Nell;</w:t>
      </w:r>
      <w:r w:rsidRPr="00415111">
        <w:rPr>
          <w:rFonts w:ascii="Verdana" w:hAnsi="Verdana"/>
          <w:color w:val="000000"/>
          <w:sz w:val="22"/>
          <w:szCs w:val="22"/>
        </w:rPr>
        <w:t xml:space="preserve"> $200 to the said </w:t>
      </w:r>
      <w:r w:rsidRPr="00415111">
        <w:rPr>
          <w:rFonts w:ascii="Verdana" w:hAnsi="Verdana"/>
          <w:i/>
          <w:iCs/>
          <w:color w:val="000000"/>
          <w:sz w:val="22"/>
          <w:szCs w:val="22"/>
        </w:rPr>
        <w:t>Wendelin Lorenz;</w:t>
      </w:r>
      <w:r w:rsidRPr="00415111">
        <w:rPr>
          <w:rFonts w:ascii="Verdana" w:hAnsi="Verdana"/>
          <w:color w:val="000000"/>
          <w:sz w:val="22"/>
          <w:szCs w:val="22"/>
        </w:rPr>
        <w:t xml:space="preserve"> and $200 to the said </w:t>
      </w:r>
      <w:proofErr w:type="spellStart"/>
      <w:r w:rsidRPr="00415111">
        <w:rPr>
          <w:rFonts w:ascii="Verdana" w:hAnsi="Verdana"/>
          <w:i/>
          <w:iCs/>
          <w:color w:val="000000"/>
          <w:sz w:val="22"/>
          <w:szCs w:val="22"/>
        </w:rPr>
        <w:t>Donata</w:t>
      </w:r>
      <w:proofErr w:type="spellEnd"/>
      <w:r w:rsidRPr="00415111">
        <w:rPr>
          <w:rFonts w:ascii="Verdana" w:hAnsi="Verdana"/>
          <w:i/>
          <w:iCs/>
          <w:color w:val="000000"/>
          <w:sz w:val="22"/>
          <w:szCs w:val="22"/>
        </w:rPr>
        <w:t xml:space="preserve"> Lorenz,</w:t>
      </w:r>
      <w:r w:rsidRPr="00415111">
        <w:rPr>
          <w:rFonts w:ascii="Verdana" w:hAnsi="Verdana"/>
          <w:color w:val="000000"/>
          <w:sz w:val="22"/>
          <w:szCs w:val="22"/>
        </w:rPr>
        <w:t xml:space="preserve"> in the following installments, viz., $200 in one year from the date of these presents; $200 in two years, and $200 in three years; to be divided between the parties in equal portions of $66 2/3 each year, or as they may agree, till each one has received his full sum of $200.</w:t>
      </w:r>
    </w:p>
    <w:p w14:paraId="7AC7875C" w14:textId="77777777" w:rsidR="00EB559D" w:rsidRPr="00415111" w:rsidRDefault="00EB559D" w:rsidP="00EB559D">
      <w:pPr>
        <w:widowControl w:val="0"/>
        <w:autoSpaceDE w:val="0"/>
        <w:autoSpaceDN w:val="0"/>
        <w:adjustRightInd w:val="0"/>
        <w:ind w:left="1440"/>
        <w:rPr>
          <w:rFonts w:ascii="Verdana" w:hAnsi="Verdana"/>
          <w:color w:val="000000"/>
          <w:sz w:val="22"/>
          <w:szCs w:val="22"/>
        </w:rPr>
      </w:pPr>
    </w:p>
    <w:p w14:paraId="53A0DF90" w14:textId="77777777" w:rsidR="00EB559D" w:rsidRPr="00415111" w:rsidRDefault="00EB559D" w:rsidP="00EB559D">
      <w:pPr>
        <w:widowControl w:val="0"/>
        <w:autoSpaceDE w:val="0"/>
        <w:autoSpaceDN w:val="0"/>
        <w:adjustRightInd w:val="0"/>
        <w:ind w:left="1440"/>
        <w:rPr>
          <w:rFonts w:ascii="Verdana" w:hAnsi="Verdana"/>
          <w:color w:val="000000"/>
          <w:sz w:val="22"/>
          <w:szCs w:val="22"/>
        </w:rPr>
      </w:pPr>
      <w:r w:rsidRPr="00415111">
        <w:rPr>
          <w:rFonts w:ascii="Verdana" w:hAnsi="Verdana"/>
          <w:color w:val="000000"/>
          <w:sz w:val="22"/>
          <w:szCs w:val="22"/>
        </w:rPr>
        <w:t xml:space="preserve">And the said parties of the second part, for, and in consideration of this, agree to pay the above named sum of money [one cent], and to deliver up to said </w:t>
      </w:r>
      <w:r w:rsidRPr="00415111">
        <w:rPr>
          <w:rFonts w:ascii="Verdana" w:hAnsi="Verdana"/>
          <w:i/>
          <w:iCs/>
          <w:color w:val="000000"/>
          <w:sz w:val="22"/>
          <w:szCs w:val="22"/>
        </w:rPr>
        <w:t>Schnell,</w:t>
      </w:r>
      <w:r w:rsidRPr="00415111">
        <w:rPr>
          <w:rFonts w:ascii="Verdana" w:hAnsi="Verdana"/>
          <w:color w:val="000000"/>
          <w:sz w:val="22"/>
          <w:szCs w:val="22"/>
        </w:rPr>
        <w:t xml:space="preserve"> and abstain from collecting any real or supposed claims upon him or his estate, arising from the said last will and testament of the said </w:t>
      </w:r>
      <w:r w:rsidRPr="00415111">
        <w:rPr>
          <w:rFonts w:ascii="Verdana" w:hAnsi="Verdana"/>
          <w:i/>
          <w:iCs/>
          <w:color w:val="000000"/>
          <w:sz w:val="22"/>
          <w:szCs w:val="22"/>
        </w:rPr>
        <w:t>Theresa Schnell,</w:t>
      </w:r>
      <w:r w:rsidRPr="00415111">
        <w:rPr>
          <w:rFonts w:ascii="Verdana" w:hAnsi="Verdana"/>
          <w:color w:val="000000"/>
          <w:sz w:val="22"/>
          <w:szCs w:val="22"/>
        </w:rPr>
        <w:t xml:space="preserve"> deceased.</w:t>
      </w:r>
    </w:p>
    <w:p w14:paraId="5DAD7CFD" w14:textId="77777777" w:rsidR="00EB559D" w:rsidRPr="00415111" w:rsidRDefault="00EB559D" w:rsidP="00EB559D">
      <w:pPr>
        <w:widowControl w:val="0"/>
        <w:autoSpaceDE w:val="0"/>
        <w:autoSpaceDN w:val="0"/>
        <w:adjustRightInd w:val="0"/>
        <w:ind w:left="1440"/>
        <w:rPr>
          <w:rFonts w:ascii="Verdana" w:hAnsi="Verdana"/>
          <w:color w:val="000000"/>
          <w:sz w:val="22"/>
          <w:szCs w:val="22"/>
        </w:rPr>
      </w:pPr>
    </w:p>
    <w:p w14:paraId="63A0E268" w14:textId="77777777" w:rsidR="00EB559D" w:rsidRPr="00415111" w:rsidRDefault="00EB559D" w:rsidP="00EB559D">
      <w:pPr>
        <w:widowControl w:val="0"/>
        <w:autoSpaceDE w:val="0"/>
        <w:autoSpaceDN w:val="0"/>
        <w:adjustRightInd w:val="0"/>
        <w:ind w:left="1440"/>
        <w:rPr>
          <w:rFonts w:ascii="Verdana" w:hAnsi="Verdana"/>
          <w:color w:val="000000"/>
          <w:sz w:val="22"/>
          <w:szCs w:val="22"/>
        </w:rPr>
      </w:pPr>
      <w:r w:rsidRPr="00415111">
        <w:rPr>
          <w:rFonts w:ascii="Verdana" w:hAnsi="Verdana"/>
          <w:color w:val="000000"/>
          <w:sz w:val="22"/>
          <w:szCs w:val="22"/>
        </w:rPr>
        <w:t xml:space="preserve">In witness whereof, the said parties have, on this 13th day of </w:t>
      </w:r>
      <w:r w:rsidRPr="00415111">
        <w:rPr>
          <w:rFonts w:ascii="Verdana" w:hAnsi="Verdana"/>
          <w:i/>
          <w:iCs/>
          <w:color w:val="000000"/>
          <w:sz w:val="22"/>
          <w:szCs w:val="22"/>
        </w:rPr>
        <w:t>February,</w:t>
      </w:r>
      <w:r w:rsidRPr="00415111">
        <w:rPr>
          <w:rFonts w:ascii="Verdana" w:hAnsi="Verdana"/>
          <w:color w:val="000000"/>
          <w:sz w:val="22"/>
          <w:szCs w:val="22"/>
        </w:rPr>
        <w:t xml:space="preserve"> 1856, set hereunto their hands and seals.</w:t>
      </w:r>
    </w:p>
    <w:p w14:paraId="2E1A8A39"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4B356966"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The complaint contained no averment of a consideration for the instrument, outside of those expressed in it; and did not aver that the one cent agreed to be paid, had been paid or tendered.  . . .</w:t>
      </w:r>
    </w:p>
    <w:p w14:paraId="5B194CD6"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74A5A553"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lastRenderedPageBreak/>
        <w:t>The defendant answered, that the instrument sued on was given for no consideration whatever.</w:t>
      </w:r>
    </w:p>
    <w:p w14:paraId="11C45D76"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35423888"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He further answered, that it was given for no consideration, because his said wife, </w:t>
      </w:r>
      <w:r w:rsidRPr="00415111">
        <w:rPr>
          <w:rFonts w:ascii="Verdana" w:hAnsi="Verdana"/>
          <w:i/>
          <w:iCs/>
          <w:color w:val="000000"/>
          <w:sz w:val="22"/>
          <w:szCs w:val="22"/>
        </w:rPr>
        <w:t>Theresa,</w:t>
      </w:r>
      <w:r w:rsidRPr="00415111">
        <w:rPr>
          <w:rFonts w:ascii="Verdana" w:hAnsi="Verdana"/>
          <w:color w:val="000000"/>
          <w:sz w:val="22"/>
          <w:szCs w:val="22"/>
        </w:rPr>
        <w:t xml:space="preserve"> at the time she made the will mentioned, and at the time of her death, owned, neither separately, nor jointly with her husband, or </w:t>
      </w:r>
      <w:proofErr w:type="spellStart"/>
      <w:r w:rsidRPr="00415111">
        <w:rPr>
          <w:rFonts w:ascii="Verdana" w:hAnsi="Verdana"/>
          <w:color w:val="000000"/>
          <w:sz w:val="22"/>
          <w:szCs w:val="22"/>
        </w:rPr>
        <w:t>any one</w:t>
      </w:r>
      <w:proofErr w:type="spellEnd"/>
      <w:r w:rsidRPr="00415111">
        <w:rPr>
          <w:rFonts w:ascii="Verdana" w:hAnsi="Verdana"/>
          <w:color w:val="000000"/>
          <w:sz w:val="22"/>
          <w:szCs w:val="22"/>
        </w:rPr>
        <w:t xml:space="preserve"> else (except so far as the law gave her an interest in her husband's property), any property, real or personal, &amp;c. . . .</w:t>
      </w:r>
    </w:p>
    <w:p w14:paraId="487F89E1"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5FD959B9"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The Court sustained a demurrer to these answers, evidently on the ground that they were regarded as contradicting the instrument sued on, which particularly set out the considerations upon which it was executed</w:t>
      </w:r>
      <w:proofErr w:type="gramStart"/>
      <w:r w:rsidRPr="00415111">
        <w:rPr>
          <w:rFonts w:ascii="Verdana" w:hAnsi="Verdana"/>
          <w:color w:val="000000"/>
          <w:sz w:val="22"/>
          <w:szCs w:val="22"/>
        </w:rPr>
        <w:t>. . . .</w:t>
      </w:r>
      <w:proofErr w:type="gramEnd"/>
    </w:p>
    <w:p w14:paraId="3053F802"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205E2A7D"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The case turned below, and must turn here, upon the question whether the instrument sued on does express a consideration sufficient to give it legal obligation, as against </w:t>
      </w:r>
      <w:r w:rsidRPr="00415111">
        <w:rPr>
          <w:rFonts w:ascii="Verdana" w:hAnsi="Verdana"/>
          <w:i/>
          <w:iCs/>
          <w:color w:val="000000"/>
          <w:sz w:val="22"/>
          <w:szCs w:val="22"/>
        </w:rPr>
        <w:t xml:space="preserve">Zacharias Schnell. </w:t>
      </w:r>
      <w:r w:rsidRPr="00415111">
        <w:rPr>
          <w:rFonts w:ascii="Verdana" w:hAnsi="Verdana"/>
          <w:color w:val="000000"/>
          <w:sz w:val="22"/>
          <w:szCs w:val="22"/>
        </w:rPr>
        <w:t>It specifies . . . distinct considerations for his promise to pay $600:</w:t>
      </w:r>
    </w:p>
    <w:p w14:paraId="5790B501"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657CDF06"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1. A promise, on the part of the plaintiffs, to pay him one cent.</w:t>
      </w:r>
    </w:p>
    <w:p w14:paraId="0284C618"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3AB04330"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2. The love and affection he bore his deceased wife, and the fact that she had done her part, as his wife, in the acquisition of property</w:t>
      </w:r>
      <w:proofErr w:type="gramStart"/>
      <w:r w:rsidRPr="00415111">
        <w:rPr>
          <w:rFonts w:ascii="Verdana" w:hAnsi="Verdana"/>
          <w:color w:val="000000"/>
          <w:sz w:val="22"/>
          <w:szCs w:val="22"/>
        </w:rPr>
        <w:t>. . . .</w:t>
      </w:r>
      <w:proofErr w:type="gramEnd"/>
    </w:p>
    <w:p w14:paraId="170E5252"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1B78E204"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The consideration of one cent is, plainly, in this case, merely nominal, and intended to be so. </w:t>
      </w:r>
    </w:p>
    <w:p w14:paraId="07837F36"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5AB3E03B"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As the will and testament of </w:t>
      </w:r>
      <w:r w:rsidRPr="00415111">
        <w:rPr>
          <w:rFonts w:ascii="Verdana" w:hAnsi="Verdana"/>
          <w:i/>
          <w:iCs/>
          <w:color w:val="000000"/>
          <w:sz w:val="22"/>
          <w:szCs w:val="22"/>
        </w:rPr>
        <w:t>Schnell's</w:t>
      </w:r>
      <w:r w:rsidRPr="00415111">
        <w:rPr>
          <w:rFonts w:ascii="Verdana" w:hAnsi="Verdana"/>
          <w:color w:val="000000"/>
          <w:sz w:val="22"/>
          <w:szCs w:val="22"/>
        </w:rPr>
        <w:t xml:space="preserve"> wife imposed no legal obligation upon him to discharge her bequests out of his property, and as she had none of her own, his promise to discharge them was not legally binding upon him, on that ground</w:t>
      </w:r>
      <w:proofErr w:type="gramStart"/>
      <w:r w:rsidRPr="00415111">
        <w:rPr>
          <w:rFonts w:ascii="Verdana" w:hAnsi="Verdana"/>
          <w:color w:val="000000"/>
          <w:sz w:val="22"/>
          <w:szCs w:val="22"/>
        </w:rPr>
        <w:t>. . . .</w:t>
      </w:r>
      <w:proofErr w:type="gramEnd"/>
      <w:r w:rsidRPr="00415111">
        <w:rPr>
          <w:rFonts w:ascii="Verdana" w:hAnsi="Verdana"/>
          <w:color w:val="000000"/>
          <w:sz w:val="22"/>
          <w:szCs w:val="22"/>
        </w:rPr>
        <w:t xml:space="preserve"> The promise was simply one to make a gift.  The past services of his wife, and the love and affection he had borne her, are objectionable as legal considerations for </w:t>
      </w:r>
      <w:r w:rsidRPr="00415111">
        <w:rPr>
          <w:rFonts w:ascii="Verdana" w:hAnsi="Verdana"/>
          <w:i/>
          <w:iCs/>
          <w:color w:val="000000"/>
          <w:sz w:val="22"/>
          <w:szCs w:val="22"/>
        </w:rPr>
        <w:t>Schnell's</w:t>
      </w:r>
      <w:r w:rsidRPr="00415111">
        <w:rPr>
          <w:rFonts w:ascii="Verdana" w:hAnsi="Verdana"/>
          <w:color w:val="000000"/>
          <w:sz w:val="22"/>
          <w:szCs w:val="22"/>
        </w:rPr>
        <w:t xml:space="preserve"> promise, on two grounds: </w:t>
      </w:r>
    </w:p>
    <w:p w14:paraId="41AE1851"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p>
    <w:p w14:paraId="4EE7AFF2"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 xml:space="preserve">1. They are past considerations. </w:t>
      </w:r>
    </w:p>
    <w:p w14:paraId="2955AC8F"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 xml:space="preserve">2. The fact that </w:t>
      </w:r>
      <w:r w:rsidRPr="00415111">
        <w:rPr>
          <w:rFonts w:ascii="Verdana" w:hAnsi="Verdana"/>
          <w:i/>
          <w:iCs/>
          <w:color w:val="000000"/>
          <w:sz w:val="22"/>
          <w:szCs w:val="22"/>
        </w:rPr>
        <w:t>Schnell</w:t>
      </w:r>
      <w:r w:rsidRPr="00415111">
        <w:rPr>
          <w:rFonts w:ascii="Verdana" w:hAnsi="Verdana"/>
          <w:color w:val="000000"/>
          <w:sz w:val="22"/>
          <w:szCs w:val="22"/>
        </w:rPr>
        <w:t xml:space="preserve"> loved his wife, and that she had been industrious, constituted no consideration for his promise to pay </w:t>
      </w:r>
      <w:r w:rsidRPr="00415111">
        <w:rPr>
          <w:rFonts w:ascii="Verdana" w:hAnsi="Verdana"/>
          <w:i/>
          <w:iCs/>
          <w:color w:val="000000"/>
          <w:sz w:val="22"/>
          <w:szCs w:val="22"/>
        </w:rPr>
        <w:t>J. B. Nell,</w:t>
      </w:r>
      <w:r w:rsidRPr="00415111">
        <w:rPr>
          <w:rFonts w:ascii="Verdana" w:hAnsi="Verdana"/>
          <w:color w:val="000000"/>
          <w:sz w:val="22"/>
          <w:szCs w:val="22"/>
        </w:rPr>
        <w:t xml:space="preserve"> and the </w:t>
      </w:r>
      <w:proofErr w:type="spellStart"/>
      <w:r w:rsidRPr="00415111">
        <w:rPr>
          <w:rFonts w:ascii="Verdana" w:hAnsi="Verdana"/>
          <w:i/>
          <w:iCs/>
          <w:color w:val="000000"/>
          <w:sz w:val="22"/>
          <w:szCs w:val="22"/>
        </w:rPr>
        <w:t>Lorenzes</w:t>
      </w:r>
      <w:proofErr w:type="spellEnd"/>
      <w:r w:rsidRPr="00415111">
        <w:rPr>
          <w:rFonts w:ascii="Verdana" w:hAnsi="Verdana"/>
          <w:i/>
          <w:iCs/>
          <w:color w:val="000000"/>
          <w:sz w:val="22"/>
          <w:szCs w:val="22"/>
        </w:rPr>
        <w:t>,</w:t>
      </w:r>
      <w:r w:rsidRPr="00415111">
        <w:rPr>
          <w:rFonts w:ascii="Verdana" w:hAnsi="Verdana"/>
          <w:color w:val="000000"/>
          <w:sz w:val="22"/>
          <w:szCs w:val="22"/>
        </w:rPr>
        <w:t xml:space="preserve"> a sum of money</w:t>
      </w:r>
      <w:proofErr w:type="gramStart"/>
      <w:r w:rsidRPr="00415111">
        <w:rPr>
          <w:rFonts w:ascii="Verdana" w:hAnsi="Verdana"/>
          <w:color w:val="000000"/>
          <w:sz w:val="22"/>
          <w:szCs w:val="22"/>
        </w:rPr>
        <w:t>. . . .</w:t>
      </w:r>
      <w:proofErr w:type="gramEnd"/>
      <w:r w:rsidRPr="00415111">
        <w:rPr>
          <w:rFonts w:ascii="Verdana" w:hAnsi="Verdana"/>
          <w:color w:val="000000"/>
          <w:sz w:val="22"/>
          <w:szCs w:val="22"/>
        </w:rPr>
        <w:t xml:space="preserve"> Nor is the fact that </w:t>
      </w:r>
      <w:r w:rsidRPr="00415111">
        <w:rPr>
          <w:rFonts w:ascii="Verdana" w:hAnsi="Verdana"/>
          <w:i/>
          <w:iCs/>
          <w:color w:val="000000"/>
          <w:sz w:val="22"/>
          <w:szCs w:val="22"/>
        </w:rPr>
        <w:t>Schnell</w:t>
      </w:r>
      <w:r w:rsidRPr="00415111">
        <w:rPr>
          <w:rFonts w:ascii="Verdana" w:hAnsi="Verdana"/>
          <w:color w:val="000000"/>
          <w:sz w:val="22"/>
          <w:szCs w:val="22"/>
        </w:rPr>
        <w:t xml:space="preserve"> now venerates the memory of his deceased wife, a legal consideration for a promise to pay any third person money.</w:t>
      </w:r>
    </w:p>
    <w:p w14:paraId="56C9B507"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1332A789"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r w:rsidRPr="00415111">
        <w:rPr>
          <w:rFonts w:ascii="Verdana" w:hAnsi="Verdana"/>
          <w:color w:val="000000"/>
          <w:sz w:val="22"/>
          <w:szCs w:val="22"/>
        </w:rPr>
        <w:t xml:space="preserve">The instrument sued on, interpreted in the light of the facts alleged in the second paragraph of the answer, will not support an action. The demurrer to the answer should have been overruled. See </w:t>
      </w:r>
      <w:r w:rsidRPr="00415111">
        <w:rPr>
          <w:rFonts w:ascii="Verdana" w:hAnsi="Verdana"/>
          <w:i/>
          <w:iCs/>
          <w:color w:val="000000"/>
          <w:sz w:val="22"/>
          <w:szCs w:val="22"/>
        </w:rPr>
        <w:t xml:space="preserve">Stevenson v. </w:t>
      </w:r>
      <w:proofErr w:type="spellStart"/>
      <w:r w:rsidRPr="00415111">
        <w:rPr>
          <w:rFonts w:ascii="Verdana" w:hAnsi="Verdana"/>
          <w:i/>
          <w:iCs/>
          <w:color w:val="000000"/>
          <w:sz w:val="22"/>
          <w:szCs w:val="22"/>
        </w:rPr>
        <w:t>Druley</w:t>
      </w:r>
      <w:proofErr w:type="spellEnd"/>
      <w:r w:rsidRPr="00415111">
        <w:rPr>
          <w:rFonts w:ascii="Verdana" w:hAnsi="Verdana"/>
          <w:i/>
          <w:iCs/>
          <w:color w:val="000000"/>
          <w:sz w:val="22"/>
          <w:szCs w:val="22"/>
        </w:rPr>
        <w:t>,</w:t>
      </w:r>
      <w:r w:rsidRPr="00415111">
        <w:rPr>
          <w:rFonts w:ascii="Verdana" w:hAnsi="Verdana"/>
          <w:color w:val="000000"/>
          <w:sz w:val="22"/>
          <w:szCs w:val="22"/>
        </w:rPr>
        <w:t xml:space="preserve"> 4 Ind. 519. </w:t>
      </w:r>
    </w:p>
    <w:p w14:paraId="1951EC04" w14:textId="77777777" w:rsidR="00EB559D" w:rsidRPr="00415111" w:rsidRDefault="00EB559D" w:rsidP="00EB559D">
      <w:pPr>
        <w:widowControl w:val="0"/>
        <w:autoSpaceDE w:val="0"/>
        <w:autoSpaceDN w:val="0"/>
        <w:adjustRightInd w:val="0"/>
        <w:ind w:firstLine="720"/>
        <w:rPr>
          <w:rFonts w:ascii="Verdana" w:hAnsi="Verdana"/>
          <w:color w:val="000000"/>
          <w:sz w:val="22"/>
          <w:szCs w:val="22"/>
        </w:rPr>
      </w:pPr>
    </w:p>
    <w:p w14:paraId="76D82699" w14:textId="77777777" w:rsidR="00EB559D" w:rsidRPr="00415111" w:rsidRDefault="00EB559D" w:rsidP="00EB559D">
      <w:pPr>
        <w:widowControl w:val="0"/>
        <w:autoSpaceDE w:val="0"/>
        <w:autoSpaceDN w:val="0"/>
        <w:adjustRightInd w:val="0"/>
        <w:rPr>
          <w:rFonts w:ascii="Verdana" w:hAnsi="Verdana"/>
          <w:i/>
          <w:iCs/>
          <w:color w:val="000000"/>
          <w:sz w:val="22"/>
          <w:szCs w:val="22"/>
        </w:rPr>
      </w:pPr>
      <w:r w:rsidRPr="00415111">
        <w:rPr>
          <w:rFonts w:ascii="Verdana" w:hAnsi="Verdana"/>
          <w:i/>
          <w:iCs/>
          <w:color w:val="000000"/>
          <w:sz w:val="22"/>
          <w:szCs w:val="22"/>
        </w:rPr>
        <w:t xml:space="preserve">Per </w:t>
      </w:r>
      <w:proofErr w:type="spellStart"/>
      <w:r w:rsidRPr="00415111">
        <w:rPr>
          <w:rFonts w:ascii="Verdana" w:hAnsi="Verdana"/>
          <w:i/>
          <w:iCs/>
          <w:color w:val="000000"/>
          <w:sz w:val="22"/>
          <w:szCs w:val="22"/>
        </w:rPr>
        <w:t>Curiam</w:t>
      </w:r>
      <w:proofErr w:type="spellEnd"/>
      <w:r w:rsidRPr="00415111">
        <w:rPr>
          <w:rFonts w:ascii="Verdana" w:hAnsi="Verdana"/>
          <w:i/>
          <w:iCs/>
          <w:color w:val="000000"/>
          <w:sz w:val="22"/>
          <w:szCs w:val="22"/>
        </w:rPr>
        <w:t>.</w:t>
      </w:r>
    </w:p>
    <w:p w14:paraId="5D4DB0EB"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08891299" w14:textId="77777777" w:rsidR="00EB559D" w:rsidRPr="00415111" w:rsidRDefault="00EB559D" w:rsidP="00EB559D">
      <w:pPr>
        <w:widowControl w:val="0"/>
        <w:autoSpaceDE w:val="0"/>
        <w:autoSpaceDN w:val="0"/>
        <w:adjustRightInd w:val="0"/>
        <w:rPr>
          <w:rFonts w:ascii="Verdana" w:hAnsi="Verdana"/>
          <w:color w:val="000000"/>
          <w:sz w:val="22"/>
          <w:szCs w:val="22"/>
        </w:rPr>
      </w:pPr>
      <w:r w:rsidRPr="00415111">
        <w:rPr>
          <w:rFonts w:ascii="Verdana" w:hAnsi="Verdana"/>
          <w:color w:val="000000"/>
          <w:sz w:val="22"/>
          <w:szCs w:val="22"/>
        </w:rPr>
        <w:t>The judgment is reversed, with costs. Cause remanded &amp;c.</w:t>
      </w:r>
    </w:p>
    <w:p w14:paraId="0D9B284A" w14:textId="77777777" w:rsidR="00EB559D" w:rsidRPr="00415111" w:rsidRDefault="00EB559D" w:rsidP="00EB559D">
      <w:pPr>
        <w:widowControl w:val="0"/>
        <w:autoSpaceDE w:val="0"/>
        <w:autoSpaceDN w:val="0"/>
        <w:adjustRightInd w:val="0"/>
        <w:rPr>
          <w:rFonts w:ascii="Verdana" w:hAnsi="Verdana"/>
          <w:color w:val="000000"/>
          <w:sz w:val="22"/>
          <w:szCs w:val="22"/>
        </w:rPr>
      </w:pPr>
    </w:p>
    <w:p w14:paraId="146554E9"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9D"/>
    <w:rsid w:val="00D84A65"/>
    <w:rsid w:val="00EB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EE9F"/>
  <w15:chartTrackingRefBased/>
  <w15:docId w15:val="{B9A4DDF4-50E1-46C9-B7FC-A2E89017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9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2020-07-18T18:31:00Z</dcterms:created>
  <dcterms:modified xsi:type="dcterms:W3CDTF">2020-07-18T18:32:00Z</dcterms:modified>
</cp:coreProperties>
</file>